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69B3" w14:textId="77777777" w:rsidR="000E2F5E" w:rsidRPr="000E2F5E" w:rsidRDefault="000E2F5E" w:rsidP="000E2F5E">
      <w:pPr>
        <w:ind w:firstLineChars="200" w:firstLine="420"/>
        <w:rPr>
          <w:rFonts w:asciiTheme="majorHAnsi" w:eastAsiaTheme="majorHAnsi" w:hAnsiTheme="majorHAnsi"/>
        </w:rPr>
      </w:pPr>
      <w:proofErr w:type="spellStart"/>
      <w:r w:rsidRPr="000E2F5E">
        <w:rPr>
          <w:rFonts w:asciiTheme="majorHAnsi" w:eastAsiaTheme="majorHAnsi" w:hAnsiTheme="majorHAnsi"/>
        </w:rPr>
        <w:t>Trizol</w:t>
      </w:r>
      <w:proofErr w:type="spellEnd"/>
      <w:r w:rsidRPr="000E2F5E">
        <w:rPr>
          <w:rFonts w:asciiTheme="majorHAnsi" w:eastAsiaTheme="majorHAnsi" w:hAnsiTheme="majorHAnsi"/>
        </w:rPr>
        <w:t>法是一种新型总RNA抽提试剂，内含异硫氰酸</w:t>
      </w:r>
      <w:proofErr w:type="gramStart"/>
      <w:r w:rsidRPr="000E2F5E">
        <w:rPr>
          <w:rFonts w:asciiTheme="majorHAnsi" w:eastAsiaTheme="majorHAnsi" w:hAnsiTheme="majorHAnsi"/>
        </w:rPr>
        <w:t>胍</w:t>
      </w:r>
      <w:proofErr w:type="gramEnd"/>
      <w:r w:rsidRPr="000E2F5E">
        <w:rPr>
          <w:rFonts w:asciiTheme="majorHAnsi" w:eastAsiaTheme="majorHAnsi" w:hAnsiTheme="majorHAnsi"/>
        </w:rPr>
        <w:t>等物质，能迅速破碎细胞，抑制细胞释放出的核酸酶。</w:t>
      </w:r>
    </w:p>
    <w:p w14:paraId="712EC81E" w14:textId="77777777" w:rsidR="000E2F5E" w:rsidRPr="000E2F5E" w:rsidRDefault="000E2F5E" w:rsidP="000E2F5E">
      <w:pPr>
        <w:ind w:firstLineChars="200" w:firstLine="420"/>
        <w:rPr>
          <w:rFonts w:asciiTheme="majorHAnsi" w:eastAsiaTheme="majorHAnsi" w:hAnsiTheme="majorHAnsi"/>
        </w:rPr>
      </w:pPr>
      <w:r w:rsidRPr="000E2F5E">
        <w:rPr>
          <w:rFonts w:asciiTheme="majorHAnsi" w:eastAsiaTheme="majorHAnsi" w:hAnsiTheme="majorHAnsi" w:hint="eastAsia"/>
        </w:rPr>
        <w:t>虽然</w:t>
      </w:r>
      <w:proofErr w:type="spellStart"/>
      <w:r w:rsidRPr="000E2F5E">
        <w:rPr>
          <w:rFonts w:asciiTheme="majorHAnsi" w:eastAsiaTheme="majorHAnsi" w:hAnsiTheme="majorHAnsi"/>
        </w:rPr>
        <w:t>Trizol</w:t>
      </w:r>
      <w:proofErr w:type="spellEnd"/>
      <w:r w:rsidRPr="000E2F5E">
        <w:rPr>
          <w:rFonts w:asciiTheme="majorHAnsi" w:eastAsiaTheme="majorHAnsi" w:hAnsiTheme="majorHAnsi"/>
        </w:rPr>
        <w:t>里面含有RNA酶抑制剂的，1ml的</w:t>
      </w:r>
      <w:proofErr w:type="spellStart"/>
      <w:r w:rsidRPr="000E2F5E">
        <w:rPr>
          <w:rFonts w:asciiTheme="majorHAnsi" w:eastAsiaTheme="majorHAnsi" w:hAnsiTheme="majorHAnsi"/>
        </w:rPr>
        <w:t>Trizol</w:t>
      </w:r>
      <w:proofErr w:type="spellEnd"/>
      <w:r w:rsidRPr="000E2F5E">
        <w:rPr>
          <w:rFonts w:asciiTheme="majorHAnsi" w:eastAsiaTheme="majorHAnsi" w:hAnsiTheme="majorHAnsi"/>
        </w:rPr>
        <w:t>一般最多只能裂解100mg的组织。但是如果组织过量，</w:t>
      </w:r>
      <w:proofErr w:type="spellStart"/>
      <w:r w:rsidRPr="000E2F5E">
        <w:rPr>
          <w:rFonts w:asciiTheme="majorHAnsi" w:eastAsiaTheme="majorHAnsi" w:hAnsiTheme="majorHAnsi"/>
        </w:rPr>
        <w:t>Trizol</w:t>
      </w:r>
      <w:proofErr w:type="spellEnd"/>
      <w:r w:rsidRPr="000E2F5E">
        <w:rPr>
          <w:rFonts w:asciiTheme="majorHAnsi" w:eastAsiaTheme="majorHAnsi" w:hAnsiTheme="majorHAnsi"/>
        </w:rPr>
        <w:t>无法完全浸润组织无法完全裂解组织，多余组织内的RNA酶等物质会导致RNA的降解。这是RNA降解的很重要的原因。</w:t>
      </w:r>
    </w:p>
    <w:p w14:paraId="1773F5CB" w14:textId="70F0C780" w:rsidR="00980C74" w:rsidRDefault="000E2F5E" w:rsidP="000E2F5E">
      <w:pPr>
        <w:ind w:firstLineChars="200" w:firstLine="420"/>
        <w:rPr>
          <w:rFonts w:asciiTheme="majorHAnsi" w:eastAsiaTheme="majorHAnsi" w:hAnsiTheme="majorHAnsi"/>
        </w:rPr>
      </w:pPr>
      <w:r w:rsidRPr="000E2F5E">
        <w:rPr>
          <w:rFonts w:asciiTheme="majorHAnsi" w:eastAsiaTheme="majorHAnsi" w:hAnsiTheme="majorHAnsi" w:hint="eastAsia"/>
        </w:rPr>
        <w:t>同时，由于</w:t>
      </w:r>
      <w:r w:rsidRPr="000E2F5E">
        <w:rPr>
          <w:rFonts w:asciiTheme="majorHAnsi" w:eastAsiaTheme="majorHAnsi" w:hAnsiTheme="majorHAnsi"/>
        </w:rPr>
        <w:t>RNA容易降解，在实验过程中一般都要求口罩的，避免组织的污染。同时选用的无RNA酶的枪头、EP管以及DEPC水</w:t>
      </w:r>
      <w:r>
        <w:rPr>
          <w:rFonts w:asciiTheme="majorHAnsi" w:eastAsiaTheme="majorHAnsi" w:hAnsiTheme="majorHAnsi" w:hint="eastAsia"/>
        </w:rPr>
        <w:t>。</w:t>
      </w:r>
    </w:p>
    <w:p w14:paraId="00443E69" w14:textId="546DC132" w:rsidR="000E2F5E" w:rsidRPr="000E2F5E" w:rsidRDefault="000E2F5E" w:rsidP="000E2F5E">
      <w:pPr>
        <w:ind w:firstLineChars="200" w:firstLine="420"/>
        <w:rPr>
          <w:rFonts w:asciiTheme="majorHAnsi" w:eastAsiaTheme="majorHAnsi" w:hAnsiTheme="majorHAnsi" w:cs="Arial"/>
          <w:b/>
          <w:bCs/>
          <w:color w:val="191919"/>
          <w:shd w:val="clear" w:color="auto" w:fill="FFFFFF"/>
        </w:rPr>
      </w:pPr>
      <w:r w:rsidRPr="000E2F5E">
        <w:rPr>
          <w:rFonts w:asciiTheme="majorHAnsi" w:eastAsiaTheme="majorHAnsi" w:hAnsiTheme="majorHAnsi" w:cs="Arial" w:hint="eastAsia"/>
          <w:b/>
          <w:bCs/>
          <w:color w:val="191919"/>
          <w:shd w:val="clear" w:color="auto" w:fill="FFFFFF"/>
        </w:rPr>
        <w:t>实验提取步骤</w:t>
      </w:r>
      <w:r w:rsidRPr="000E2F5E">
        <w:rPr>
          <w:rFonts w:asciiTheme="majorHAnsi" w:eastAsiaTheme="majorHAnsi" w:hAnsiTheme="majorHAnsi" w:cs="Arial" w:hint="eastAsia"/>
          <w:b/>
          <w:bCs/>
          <w:color w:val="191919"/>
          <w:shd w:val="clear" w:color="auto" w:fill="FFFFFF"/>
        </w:rPr>
        <w:t>：</w:t>
      </w:r>
    </w:p>
    <w:p w14:paraId="6022714F" w14:textId="4B018CCE" w:rsidR="000E2F5E" w:rsidRDefault="000E2F5E" w:rsidP="000E2F5E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 w:rsidRPr="000E2F5E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标准</w:t>
      </w:r>
      <w:proofErr w:type="spellStart"/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Trizol</w:t>
      </w:r>
      <w:proofErr w:type="spellEnd"/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提取步骤为液氮研磨--加入</w:t>
      </w:r>
      <w:proofErr w:type="spellStart"/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Trizol</w:t>
      </w:r>
      <w:proofErr w:type="spellEnd"/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裂解--加入氯仿抽提--离心--加入氯丙醇沉淀--离心--酒精洗涤--离心。</w:t>
      </w:r>
    </w:p>
    <w:p w14:paraId="15839E45" w14:textId="26D59415" w:rsidR="000E2F5E" w:rsidRDefault="000E2F5E" w:rsidP="000E2F5E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1</w:t>
      </w:r>
      <w:r w:rsidRPr="000E2F5E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将细胞培养</w:t>
      </w:r>
      <w:proofErr w:type="gramStart"/>
      <w:r w:rsidRPr="000E2F5E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皿</w:t>
      </w:r>
      <w:proofErr w:type="gramEnd"/>
      <w:r w:rsidRPr="000E2F5E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置于冰上，加入</w:t>
      </w:r>
      <w:proofErr w:type="spellStart"/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Trizol</w:t>
      </w:r>
      <w:proofErr w:type="spellEnd"/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裂解5-10分钟，用枪头轻轻吹打后吸取液体放入EP管中。</w:t>
      </w:r>
    </w:p>
    <w:p w14:paraId="6A9EAE56" w14:textId="2E5AE2E8" w:rsidR="000E2F5E" w:rsidRDefault="000E2F5E" w:rsidP="000E2F5E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2</w:t>
      </w:r>
      <w:r w:rsidRPr="000E2F5E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加入</w:t>
      </w:r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1/5体积的氯仿，上下混匀液体，4度静置10-15分钟。（氯仿为有机溶剂，有效的使有机相和无机</w:t>
      </w:r>
      <w:proofErr w:type="gramStart"/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相迅速</w:t>
      </w:r>
      <w:proofErr w:type="gramEnd"/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分离。有机相中主要是酚和蛋白结合，从而使得蛋白和RNA脱离，RNA进入水相）。</w:t>
      </w:r>
    </w:p>
    <w:p w14:paraId="6FBFB246" w14:textId="3BC05348" w:rsidR="000E2F5E" w:rsidRDefault="000E2F5E" w:rsidP="000E2F5E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 w:rsidRPr="000E2F5E">
        <w:rPr>
          <w:rFonts w:asciiTheme="majorHAnsi" w:eastAsiaTheme="majorHAnsi" w:hAnsiTheme="majorHAnsi" w:cs="Arial"/>
          <w:color w:val="191919"/>
          <w:shd w:val="clear" w:color="auto" w:fill="FFFFFF"/>
        </w:rPr>
        <w:t>3离心15分钟。离心后分成三层，RNA在上清里，从离心机轻轻拿出EP管，以免管内物质震荡导致下层沉淀激起。吸取上清的时候一定要动作轻柔，切忌吸取太多，一般吸到400-500ul，避免吸到下层沉淀，将液体置于新的EP管中。</w:t>
      </w:r>
    </w:p>
    <w:p w14:paraId="5C47D316" w14:textId="598DDC59" w:rsidR="002E6977" w:rsidRDefault="002E6977" w:rsidP="002E6977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4</w:t>
      </w:r>
      <w:r w:rsidRPr="002E6977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加入等体积异丙醇，</w:t>
      </w:r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4</w:t>
      </w:r>
      <w:r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℃</w:t>
      </w:r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静置10min，然后离心10min。异丙醇主要用于沉淀RNA。</w:t>
      </w:r>
    </w:p>
    <w:p w14:paraId="324B2E14" w14:textId="1AB38234" w:rsidR="002E6977" w:rsidRDefault="002E6977" w:rsidP="002E6977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5</w:t>
      </w:r>
      <w:r w:rsidRPr="002E6977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取出</w:t>
      </w:r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EP管后可以见到侧壁沉淀，轻轻</w:t>
      </w:r>
      <w:proofErr w:type="gramStart"/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吸弃上</w:t>
      </w:r>
      <w:proofErr w:type="gramEnd"/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清。</w:t>
      </w:r>
    </w:p>
    <w:p w14:paraId="7396C1E1" w14:textId="28804454" w:rsidR="002E6977" w:rsidRDefault="002E6977" w:rsidP="002E6977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>
        <w:rPr>
          <w:rFonts w:asciiTheme="majorHAnsi" w:eastAsiaTheme="majorHAnsi" w:hAnsiTheme="majorHAnsi" w:cs="Arial"/>
          <w:color w:val="191919"/>
          <w:shd w:val="clear" w:color="auto" w:fill="FFFFFF"/>
        </w:rPr>
        <w:t>6</w:t>
      </w:r>
      <w:r w:rsidRPr="002E6977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向</w:t>
      </w:r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EP管中加入75%酒精洗涤沉淀，帮助分离剩余的有机试剂（剩余有机试剂过多会影响OD值和PCR反应），轻弹沉淀，使其浮在酒精，静置1-2min，让酒精充分接触沉淀，充分溶解有机试剂，然后离心5min。轻轻</w:t>
      </w:r>
      <w:proofErr w:type="gramStart"/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吸弃上</w:t>
      </w:r>
      <w:proofErr w:type="gramEnd"/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清</w:t>
      </w:r>
      <w:r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。</w:t>
      </w:r>
    </w:p>
    <w:p w14:paraId="5BCA08A1" w14:textId="245031B4" w:rsidR="002E6977" w:rsidRDefault="002E6977" w:rsidP="002E6977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7</w:t>
      </w:r>
      <w:r w:rsidRPr="002E6977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将</w:t>
      </w:r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EP</w:t>
      </w:r>
      <w:proofErr w:type="gramStart"/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管再次</w:t>
      </w:r>
      <w:proofErr w:type="gramEnd"/>
      <w:r w:rsidRPr="002E6977">
        <w:rPr>
          <w:rFonts w:asciiTheme="majorHAnsi" w:eastAsiaTheme="majorHAnsi" w:hAnsiTheme="majorHAnsi" w:cs="Arial"/>
          <w:color w:val="191919"/>
          <w:shd w:val="clear" w:color="auto" w:fill="FFFFFF"/>
        </w:rPr>
        <w:t>放于离心机中瞬时离心，弃掉管壁残余液体。然后将EP管置于超净台中干燥5-10min.。注意RNA样品不要过于干燥，否则很难溶解。</w:t>
      </w:r>
    </w:p>
    <w:p w14:paraId="1E177E72" w14:textId="5707DBEB" w:rsidR="005D4FE7" w:rsidRPr="005D4FE7" w:rsidRDefault="005D4FE7" w:rsidP="005D4FE7">
      <w:pPr>
        <w:ind w:firstLineChars="200" w:firstLine="420"/>
        <w:rPr>
          <w:rFonts w:asciiTheme="majorHAnsi" w:eastAsiaTheme="majorHAnsi" w:hAnsiTheme="majorHAnsi" w:cs="Arial"/>
          <w:color w:val="191919"/>
          <w:shd w:val="clear" w:color="auto" w:fill="FFFFFF"/>
        </w:rPr>
      </w:pPr>
      <w:r w:rsidRPr="005D4FE7">
        <w:rPr>
          <w:rFonts w:asciiTheme="majorHAnsi" w:eastAsiaTheme="majorHAnsi" w:hAnsiTheme="majorHAnsi" w:cs="Arial"/>
          <w:color w:val="191919"/>
          <w:shd w:val="clear" w:color="auto" w:fill="FFFFFF"/>
        </w:rPr>
        <w:t>8</w:t>
      </w:r>
      <w:r w:rsidRPr="005D4FE7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加入</w:t>
      </w:r>
      <w:r w:rsidRPr="005D4FE7">
        <w:rPr>
          <w:rFonts w:asciiTheme="majorHAnsi" w:eastAsiaTheme="majorHAnsi" w:hAnsiTheme="majorHAnsi" w:cs="Arial"/>
          <w:color w:val="191919"/>
          <w:shd w:val="clear" w:color="auto" w:fill="FFFFFF"/>
        </w:rPr>
        <w:t>50ul DEPC处理水，震荡充分溶解沉淀。</w:t>
      </w:r>
    </w:p>
    <w:p w14:paraId="338F857B" w14:textId="00BBC8A4" w:rsidR="005D4FE7" w:rsidRPr="002E6977" w:rsidRDefault="005D4FE7" w:rsidP="005D4FE7">
      <w:pPr>
        <w:ind w:firstLineChars="200" w:firstLine="420"/>
        <w:rPr>
          <w:rFonts w:asciiTheme="majorHAnsi" w:eastAsiaTheme="majorHAnsi" w:hAnsiTheme="majorHAnsi" w:cs="Arial" w:hint="eastAsia"/>
          <w:color w:val="191919"/>
          <w:shd w:val="clear" w:color="auto" w:fill="FFFFFF"/>
        </w:rPr>
      </w:pPr>
      <w:r>
        <w:rPr>
          <w:rFonts w:asciiTheme="majorHAnsi" w:eastAsiaTheme="majorHAnsi" w:hAnsiTheme="majorHAnsi" w:cs="Arial"/>
          <w:color w:val="191919"/>
          <w:shd w:val="clear" w:color="auto" w:fill="FFFFFF"/>
        </w:rPr>
        <w:t>9</w:t>
      </w:r>
      <w:r w:rsidRPr="005D4FE7">
        <w:rPr>
          <w:rFonts w:asciiTheme="majorHAnsi" w:eastAsiaTheme="majorHAnsi" w:hAnsiTheme="majorHAnsi" w:cs="Arial" w:hint="eastAsia"/>
          <w:color w:val="191919"/>
          <w:shd w:val="clear" w:color="auto" w:fill="FFFFFF"/>
        </w:rPr>
        <w:t>测量</w:t>
      </w:r>
      <w:r w:rsidRPr="005D4FE7">
        <w:rPr>
          <w:rFonts w:asciiTheme="majorHAnsi" w:eastAsiaTheme="majorHAnsi" w:hAnsiTheme="majorHAnsi" w:cs="Arial"/>
          <w:color w:val="191919"/>
          <w:shd w:val="clear" w:color="auto" w:fill="FFFFFF"/>
        </w:rPr>
        <w:t>RNA浓度。将RNA保存于-80度。</w:t>
      </w:r>
    </w:p>
    <w:sectPr w:rsidR="005D4FE7" w:rsidRPr="002E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07"/>
    <w:rsid w:val="000E2F5E"/>
    <w:rsid w:val="00204807"/>
    <w:rsid w:val="002E6977"/>
    <w:rsid w:val="00445C24"/>
    <w:rsid w:val="005D4FE7"/>
    <w:rsid w:val="00787AF4"/>
    <w:rsid w:val="00980C74"/>
    <w:rsid w:val="00BE4AF1"/>
    <w:rsid w:val="00DE4340"/>
    <w:rsid w:val="00E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F322"/>
  <w15:chartTrackingRefBased/>
  <w15:docId w15:val="{E60CA0B3-1E3A-470A-B040-782FBDF3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C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jian</dc:creator>
  <cp:keywords/>
  <dc:description/>
  <cp:lastModifiedBy>jia jian</cp:lastModifiedBy>
  <cp:revision>3</cp:revision>
  <dcterms:created xsi:type="dcterms:W3CDTF">2022-06-29T02:17:00Z</dcterms:created>
  <dcterms:modified xsi:type="dcterms:W3CDTF">2022-06-29T07:29:00Z</dcterms:modified>
</cp:coreProperties>
</file>